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A010" w14:textId="77777777" w:rsidR="002C5786" w:rsidRDefault="002C5786" w:rsidP="002C578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Red Cross</w:t>
          </w:r>
        </w:smartTag>
      </w:smartTag>
    </w:p>
    <w:p w14:paraId="6C1F38D6" w14:textId="71B3F1A4" w:rsidR="002C5786" w:rsidRDefault="002C5786" w:rsidP="002C5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PUBLIC HEARING</w:t>
      </w:r>
      <w:r w:rsidR="00AE73D4">
        <w:rPr>
          <w:b/>
          <w:sz w:val="28"/>
          <w:szCs w:val="28"/>
        </w:rPr>
        <w:t xml:space="preserve"> #</w:t>
      </w:r>
      <w:r w:rsidR="007259A7">
        <w:rPr>
          <w:b/>
          <w:sz w:val="28"/>
          <w:szCs w:val="28"/>
        </w:rPr>
        <w:t>2</w:t>
      </w:r>
    </w:p>
    <w:p w14:paraId="04D45E56" w14:textId="654C9F40" w:rsidR="002C5786" w:rsidRDefault="002C5786" w:rsidP="002C5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12, 2024</w:t>
      </w:r>
    </w:p>
    <w:p w14:paraId="6233AEA1" w14:textId="6C12E98F" w:rsidR="002C5786" w:rsidRDefault="002C5786" w:rsidP="002C5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PM</w:t>
      </w:r>
      <w:r w:rsidR="007259A7">
        <w:rPr>
          <w:b/>
          <w:sz w:val="28"/>
          <w:szCs w:val="28"/>
        </w:rPr>
        <w:t xml:space="preserve"> (following Public hearing #1)</w:t>
      </w:r>
    </w:p>
    <w:p w14:paraId="73BF48D3" w14:textId="77777777" w:rsidR="002C5786" w:rsidRDefault="002C5786" w:rsidP="002C5786">
      <w:pPr>
        <w:jc w:val="center"/>
        <w:rPr>
          <w:b/>
          <w:sz w:val="28"/>
          <w:szCs w:val="28"/>
        </w:rPr>
      </w:pPr>
    </w:p>
    <w:p w14:paraId="0C59CDE7" w14:textId="77777777" w:rsidR="002C5786" w:rsidRDefault="002C5786" w:rsidP="002C5786">
      <w:pPr>
        <w:rPr>
          <w:b/>
          <w:sz w:val="28"/>
          <w:szCs w:val="28"/>
        </w:rPr>
      </w:pPr>
    </w:p>
    <w:p w14:paraId="6C3CC525" w14:textId="77777777" w:rsidR="002C5786" w:rsidRDefault="002C5786" w:rsidP="002C57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Present </w:t>
      </w:r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>Mayor Kelly Brattain</w:t>
      </w:r>
    </w:p>
    <w:p w14:paraId="72641F6A" w14:textId="77777777" w:rsidR="002C5786" w:rsidRDefault="002C5786" w:rsidP="002C57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Council members present: Melvin Poole, Lisa Lowder, Trina Plowman, Andrew Smith  </w:t>
      </w:r>
    </w:p>
    <w:p w14:paraId="061612D5" w14:textId="77777777" w:rsidR="002C5786" w:rsidRDefault="002C5786" w:rsidP="002C57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Planning and Zoning Officer: Mike Efird </w:t>
      </w:r>
    </w:p>
    <w:p w14:paraId="17DD2975" w14:textId="77777777" w:rsidR="002C5786" w:rsidRDefault="002C5786" w:rsidP="002C57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Clerk: Shannon Alberta</w:t>
      </w:r>
    </w:p>
    <w:p w14:paraId="1A8C2A33" w14:textId="77777777" w:rsidR="002C5786" w:rsidRDefault="002C5786" w:rsidP="002C57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Attorney: Jim Phillips</w:t>
      </w:r>
    </w:p>
    <w:p w14:paraId="0E3B9EF4" w14:textId="77777777" w:rsidR="002C5786" w:rsidRDefault="002C5786" w:rsidP="002C5786">
      <w:pPr>
        <w:rPr>
          <w:b/>
          <w:sz w:val="28"/>
          <w:szCs w:val="28"/>
        </w:rPr>
      </w:pPr>
    </w:p>
    <w:p w14:paraId="204DA180" w14:textId="0A148938" w:rsidR="002C5786" w:rsidRDefault="002C5786" w:rsidP="002C57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Guests:12+</w:t>
      </w:r>
    </w:p>
    <w:p w14:paraId="5D398171" w14:textId="77777777" w:rsidR="002C5786" w:rsidRDefault="002C5786" w:rsidP="002C5786">
      <w:pPr>
        <w:rPr>
          <w:bCs/>
          <w:sz w:val="28"/>
          <w:szCs w:val="28"/>
        </w:rPr>
      </w:pPr>
    </w:p>
    <w:p w14:paraId="7111752F" w14:textId="77777777" w:rsidR="007259A7" w:rsidRDefault="002C5786" w:rsidP="007259A7">
      <w:pPr>
        <w:rPr>
          <w:sz w:val="32"/>
          <w:szCs w:val="32"/>
        </w:rPr>
      </w:pPr>
      <w:r>
        <w:rPr>
          <w:sz w:val="28"/>
          <w:szCs w:val="28"/>
        </w:rPr>
        <w:t xml:space="preserve">Mayor Kelly Brattain Called into session the Public Hearing on a </w:t>
      </w:r>
      <w:r w:rsidR="007259A7" w:rsidRPr="00014D80">
        <w:rPr>
          <w:b/>
          <w:bCs/>
          <w:i/>
          <w:iCs/>
          <w:sz w:val="28"/>
          <w:szCs w:val="28"/>
        </w:rPr>
        <w:t>the rezoning of 32.31 acres owned by the Town of Red Cross, located at 176 E. Red Cross Road, Oakboro, NC 28129.</w:t>
      </w:r>
      <w:r w:rsidR="007259A7" w:rsidRPr="00CE3B70">
        <w:rPr>
          <w:sz w:val="28"/>
          <w:szCs w:val="28"/>
        </w:rPr>
        <w:t xml:space="preserve"> </w:t>
      </w:r>
    </w:p>
    <w:p w14:paraId="1815ED2E" w14:textId="45C98DB3" w:rsidR="002C5786" w:rsidRDefault="002C5786" w:rsidP="002C5786">
      <w:pPr>
        <w:rPr>
          <w:sz w:val="28"/>
          <w:szCs w:val="28"/>
        </w:rPr>
      </w:pPr>
    </w:p>
    <w:p w14:paraId="2EB77CCD" w14:textId="77777777" w:rsidR="002C5786" w:rsidRDefault="002C5786" w:rsidP="002C5786">
      <w:pPr>
        <w:rPr>
          <w:sz w:val="28"/>
          <w:szCs w:val="28"/>
        </w:rPr>
      </w:pPr>
    </w:p>
    <w:p w14:paraId="70572BB5" w14:textId="7CEF4241" w:rsidR="002C5786" w:rsidRDefault="002C5786" w:rsidP="002C578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Mike Efird </w:t>
      </w:r>
      <w:r w:rsidR="00710E00">
        <w:rPr>
          <w:sz w:val="28"/>
          <w:szCs w:val="28"/>
        </w:rPr>
        <w:t xml:space="preserve">presented to the public, </w:t>
      </w:r>
      <w:r w:rsidR="00F20177">
        <w:rPr>
          <w:sz w:val="28"/>
          <w:szCs w:val="28"/>
        </w:rPr>
        <w:t xml:space="preserve">that </w:t>
      </w:r>
      <w:r w:rsidR="00710E00">
        <w:rPr>
          <w:sz w:val="28"/>
          <w:szCs w:val="28"/>
        </w:rPr>
        <w:t xml:space="preserve">the property for </w:t>
      </w:r>
      <w:r w:rsidR="00F20177">
        <w:rPr>
          <w:sz w:val="28"/>
          <w:szCs w:val="28"/>
        </w:rPr>
        <w:t xml:space="preserve">the </w:t>
      </w:r>
      <w:r w:rsidR="00710E00">
        <w:rPr>
          <w:sz w:val="28"/>
          <w:szCs w:val="28"/>
        </w:rPr>
        <w:t xml:space="preserve">town hall was </w:t>
      </w:r>
      <w:r w:rsidR="00F20177">
        <w:rPr>
          <w:sz w:val="28"/>
          <w:szCs w:val="28"/>
        </w:rPr>
        <w:t xml:space="preserve">previously </w:t>
      </w:r>
      <w:r w:rsidR="00710E00">
        <w:rPr>
          <w:sz w:val="28"/>
          <w:szCs w:val="28"/>
        </w:rPr>
        <w:t xml:space="preserve">three separate properties all with separate </w:t>
      </w:r>
      <w:r w:rsidR="00F20177">
        <w:rPr>
          <w:sz w:val="28"/>
          <w:szCs w:val="28"/>
        </w:rPr>
        <w:t>zoning</w:t>
      </w:r>
      <w:r w:rsidR="00710E00">
        <w:rPr>
          <w:sz w:val="28"/>
          <w:szCs w:val="28"/>
        </w:rPr>
        <w:t>. The town was able to combine the three properties to make it one</w:t>
      </w:r>
      <w:r w:rsidR="00F20177">
        <w:rPr>
          <w:sz w:val="28"/>
          <w:szCs w:val="28"/>
        </w:rPr>
        <w:t xml:space="preserve"> single lot</w:t>
      </w:r>
      <w:r w:rsidR="00710E00">
        <w:rPr>
          <w:sz w:val="28"/>
          <w:szCs w:val="28"/>
        </w:rPr>
        <w:t xml:space="preserve">, but the zonings remained split. The three zonings are M1, RA, and </w:t>
      </w:r>
      <w:r w:rsidR="00F20177">
        <w:rPr>
          <w:sz w:val="28"/>
          <w:szCs w:val="28"/>
        </w:rPr>
        <w:t xml:space="preserve">the </w:t>
      </w:r>
      <w:r w:rsidR="00710E00">
        <w:rPr>
          <w:sz w:val="28"/>
          <w:szCs w:val="28"/>
        </w:rPr>
        <w:t>majority is Central business. This would change the</w:t>
      </w:r>
      <w:r w:rsidR="00B811A1">
        <w:rPr>
          <w:sz w:val="28"/>
          <w:szCs w:val="28"/>
        </w:rPr>
        <w:t xml:space="preserve"> zoning of two smaller portions of the</w:t>
      </w:r>
      <w:r w:rsidR="00710E00">
        <w:rPr>
          <w:sz w:val="28"/>
          <w:szCs w:val="28"/>
        </w:rPr>
        <w:t xml:space="preserve"> property to be central business </w:t>
      </w:r>
      <w:r w:rsidR="00B811A1">
        <w:rPr>
          <w:sz w:val="28"/>
          <w:szCs w:val="28"/>
        </w:rPr>
        <w:t>making</w:t>
      </w:r>
      <w:r w:rsidR="00710E00">
        <w:rPr>
          <w:sz w:val="28"/>
          <w:szCs w:val="28"/>
        </w:rPr>
        <w:t xml:space="preserve"> all of the permitting uses the same</w:t>
      </w:r>
      <w:r w:rsidR="00F20177">
        <w:rPr>
          <w:sz w:val="28"/>
          <w:szCs w:val="28"/>
        </w:rPr>
        <w:t xml:space="preserve"> on the single lot</w:t>
      </w:r>
      <w:r w:rsidR="00710E00">
        <w:rPr>
          <w:sz w:val="28"/>
          <w:szCs w:val="28"/>
        </w:rPr>
        <w:t xml:space="preserve">. </w:t>
      </w:r>
    </w:p>
    <w:p w14:paraId="5B34B224" w14:textId="77777777" w:rsidR="002C5786" w:rsidRDefault="002C5786" w:rsidP="002C5786">
      <w:pPr>
        <w:ind w:firstLine="720"/>
        <w:rPr>
          <w:sz w:val="28"/>
          <w:szCs w:val="28"/>
        </w:rPr>
      </w:pPr>
    </w:p>
    <w:p w14:paraId="17D6AD86" w14:textId="77777777" w:rsidR="002C5786" w:rsidRDefault="002C5786" w:rsidP="002C5786">
      <w:pPr>
        <w:rPr>
          <w:sz w:val="28"/>
          <w:szCs w:val="28"/>
        </w:rPr>
      </w:pPr>
      <w:r>
        <w:rPr>
          <w:sz w:val="28"/>
          <w:szCs w:val="28"/>
        </w:rPr>
        <w:t>Mayor Kelly Brattain invited the public to comment</w:t>
      </w:r>
    </w:p>
    <w:p w14:paraId="21CBAAC0" w14:textId="77777777" w:rsidR="002C5786" w:rsidRDefault="002C5786" w:rsidP="002C5786">
      <w:pPr>
        <w:rPr>
          <w:sz w:val="28"/>
          <w:szCs w:val="28"/>
        </w:rPr>
      </w:pPr>
    </w:p>
    <w:p w14:paraId="1D623CA7" w14:textId="77777777" w:rsidR="002C5786" w:rsidRDefault="002C5786" w:rsidP="002C5786">
      <w:pPr>
        <w:rPr>
          <w:sz w:val="28"/>
          <w:szCs w:val="28"/>
        </w:rPr>
      </w:pPr>
      <w:r>
        <w:rPr>
          <w:sz w:val="28"/>
          <w:szCs w:val="28"/>
        </w:rPr>
        <w:t>There were no comments from citizens</w:t>
      </w:r>
    </w:p>
    <w:p w14:paraId="5CBD8F49" w14:textId="77777777" w:rsidR="002C5786" w:rsidRDefault="002C5786" w:rsidP="002C5786">
      <w:pPr>
        <w:rPr>
          <w:sz w:val="28"/>
          <w:szCs w:val="28"/>
        </w:rPr>
      </w:pPr>
    </w:p>
    <w:p w14:paraId="6F2EBB55" w14:textId="184D0FDE" w:rsidR="002C5786" w:rsidRDefault="002C5786" w:rsidP="002C578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Motion #</w:t>
      </w:r>
      <w:r w:rsidR="00C24D44">
        <w:rPr>
          <w:b/>
          <w:bCs/>
          <w:sz w:val="28"/>
          <w:szCs w:val="28"/>
        </w:rPr>
        <w:t>177</w:t>
      </w:r>
      <w:r w:rsidR="007259A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was made by Melvin Poole, second by </w:t>
      </w:r>
      <w:r w:rsidR="007259A7">
        <w:rPr>
          <w:sz w:val="28"/>
          <w:szCs w:val="28"/>
        </w:rPr>
        <w:t>Trina Plowman</w:t>
      </w:r>
      <w:r>
        <w:rPr>
          <w:sz w:val="28"/>
          <w:szCs w:val="28"/>
        </w:rPr>
        <w:t xml:space="preserve">, to </w:t>
      </w:r>
      <w:r>
        <w:rPr>
          <w:b/>
          <w:bCs/>
          <w:sz w:val="28"/>
          <w:szCs w:val="28"/>
        </w:rPr>
        <w:t>close the public hearing</w:t>
      </w:r>
      <w:r>
        <w:rPr>
          <w:sz w:val="28"/>
          <w:szCs w:val="28"/>
        </w:rPr>
        <w:t>; Vote:  4 Yea, 0 Nay</w:t>
      </w:r>
    </w:p>
    <w:p w14:paraId="6ED5A795" w14:textId="77777777" w:rsidR="002C5786" w:rsidRDefault="002C5786" w:rsidP="002C5786"/>
    <w:p w14:paraId="158AFB23" w14:textId="77777777" w:rsidR="002C5786" w:rsidRDefault="002C5786" w:rsidP="002C5786">
      <w:pPr>
        <w:spacing w:line="480" w:lineRule="auto"/>
        <w:ind w:left="360"/>
      </w:pPr>
    </w:p>
    <w:p w14:paraId="4BD5F512" w14:textId="77777777" w:rsidR="00E20EFF" w:rsidRDefault="00E20EFF"/>
    <w:sectPr w:rsidR="00E2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86"/>
    <w:rsid w:val="002C5786"/>
    <w:rsid w:val="00667638"/>
    <w:rsid w:val="00710E00"/>
    <w:rsid w:val="007259A7"/>
    <w:rsid w:val="00AE73D4"/>
    <w:rsid w:val="00B811A1"/>
    <w:rsid w:val="00C24D44"/>
    <w:rsid w:val="00E20EFF"/>
    <w:rsid w:val="00F2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4076B3"/>
  <w15:chartTrackingRefBased/>
  <w15:docId w15:val="{09FE1466-8352-490D-B51E-BB62863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786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963</Characters>
  <Application>Microsoft Office Word</Application>
  <DocSecurity>0</DocSecurity>
  <Lines>35</Lines>
  <Paragraphs>15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clerkredcross@gmail.com</dc:creator>
  <cp:keywords/>
  <dc:description/>
  <cp:lastModifiedBy>clerkredcross@gmail.com</cp:lastModifiedBy>
  <cp:revision>6</cp:revision>
  <cp:lastPrinted>2024-02-23T14:30:00Z</cp:lastPrinted>
  <dcterms:created xsi:type="dcterms:W3CDTF">2024-02-22T16:10:00Z</dcterms:created>
  <dcterms:modified xsi:type="dcterms:W3CDTF">2024-03-08T17:15:00Z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c17c2fb1-5956-4e4f-ba8e-53ab11f6cbc0</vt:lpwstr>
  </property>
</Properties>
</file>