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A010" w14:textId="77777777" w:rsidR="002C5786" w:rsidRDefault="002C5786" w:rsidP="002C5786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Red Cross</w:t>
          </w:r>
        </w:smartTag>
      </w:smartTag>
    </w:p>
    <w:p w14:paraId="6C1F38D6" w14:textId="35D74D32" w:rsidR="002C5786" w:rsidRDefault="002C5786" w:rsidP="002C5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PUBLIC HEARING</w:t>
      </w:r>
      <w:r w:rsidR="00AE73D4">
        <w:rPr>
          <w:b/>
          <w:sz w:val="28"/>
          <w:szCs w:val="28"/>
        </w:rPr>
        <w:t xml:space="preserve"> #1</w:t>
      </w:r>
    </w:p>
    <w:p w14:paraId="04D45E56" w14:textId="654C9F40" w:rsidR="002C5786" w:rsidRDefault="002C5786" w:rsidP="002C5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12, 2024</w:t>
      </w:r>
    </w:p>
    <w:p w14:paraId="6233AEA1" w14:textId="77777777" w:rsidR="002C5786" w:rsidRDefault="002C5786" w:rsidP="002C5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PM</w:t>
      </w:r>
    </w:p>
    <w:p w14:paraId="73BF48D3" w14:textId="77777777" w:rsidR="002C5786" w:rsidRDefault="002C5786" w:rsidP="002C5786">
      <w:pPr>
        <w:jc w:val="center"/>
        <w:rPr>
          <w:b/>
          <w:sz w:val="28"/>
          <w:szCs w:val="28"/>
        </w:rPr>
      </w:pPr>
    </w:p>
    <w:p w14:paraId="0C59CDE7" w14:textId="77777777" w:rsidR="002C5786" w:rsidRDefault="002C5786" w:rsidP="002C5786">
      <w:pPr>
        <w:rPr>
          <w:b/>
          <w:sz w:val="28"/>
          <w:szCs w:val="28"/>
        </w:rPr>
      </w:pPr>
    </w:p>
    <w:p w14:paraId="6C3CC525" w14:textId="77777777" w:rsidR="002C5786" w:rsidRDefault="002C5786" w:rsidP="002C57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Present </w:t>
      </w:r>
      <w:r>
        <w:rPr>
          <w:b/>
          <w:sz w:val="28"/>
          <w:szCs w:val="28"/>
        </w:rPr>
        <w:t xml:space="preserve">- </w:t>
      </w:r>
      <w:r>
        <w:rPr>
          <w:bCs/>
          <w:sz w:val="28"/>
          <w:szCs w:val="28"/>
        </w:rPr>
        <w:t>Mayor Kelly Brattain</w:t>
      </w:r>
    </w:p>
    <w:p w14:paraId="72641F6A" w14:textId="77777777" w:rsidR="002C5786" w:rsidRDefault="002C5786" w:rsidP="002C57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Council members present: Melvin Poole, Lisa Lowder, Trina Plowman, Andrew Smith  </w:t>
      </w:r>
    </w:p>
    <w:p w14:paraId="061612D5" w14:textId="77777777" w:rsidR="002C5786" w:rsidRDefault="002C5786" w:rsidP="002C57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Planning and Zoning Officer: Mike Efird </w:t>
      </w:r>
    </w:p>
    <w:p w14:paraId="17DD2975" w14:textId="77777777" w:rsidR="002C5786" w:rsidRDefault="002C5786" w:rsidP="002C57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Clerk: Shannon Alberta</w:t>
      </w:r>
    </w:p>
    <w:p w14:paraId="1A8C2A33" w14:textId="77777777" w:rsidR="002C5786" w:rsidRDefault="002C5786" w:rsidP="002C57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Attorney: Jim Phillips</w:t>
      </w:r>
    </w:p>
    <w:p w14:paraId="0E3B9EF4" w14:textId="77777777" w:rsidR="002C5786" w:rsidRDefault="002C5786" w:rsidP="002C5786">
      <w:pPr>
        <w:rPr>
          <w:b/>
          <w:sz w:val="28"/>
          <w:szCs w:val="28"/>
        </w:rPr>
      </w:pPr>
    </w:p>
    <w:p w14:paraId="204DA180" w14:textId="0A148938" w:rsidR="002C5786" w:rsidRDefault="002C5786" w:rsidP="002C57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Guests:12+</w:t>
      </w:r>
    </w:p>
    <w:p w14:paraId="5D398171" w14:textId="77777777" w:rsidR="002C5786" w:rsidRDefault="002C5786" w:rsidP="002C5786">
      <w:pPr>
        <w:rPr>
          <w:bCs/>
          <w:sz w:val="28"/>
          <w:szCs w:val="28"/>
        </w:rPr>
      </w:pPr>
    </w:p>
    <w:p w14:paraId="1815ED2E" w14:textId="66B1A7A4" w:rsidR="002C5786" w:rsidRDefault="002C5786" w:rsidP="002C5786">
      <w:pPr>
        <w:rPr>
          <w:sz w:val="28"/>
          <w:szCs w:val="28"/>
        </w:rPr>
      </w:pPr>
      <w:r>
        <w:rPr>
          <w:sz w:val="28"/>
          <w:szCs w:val="28"/>
        </w:rPr>
        <w:t xml:space="preserve">Mayor Kelly Brattain Called into session the Public Hearing on a </w:t>
      </w:r>
      <w:r w:rsidRPr="002C5786">
        <w:rPr>
          <w:b/>
          <w:bCs/>
          <w:i/>
          <w:iCs/>
          <w:sz w:val="28"/>
          <w:szCs w:val="28"/>
        </w:rPr>
        <w:t>zoning text change regarding the location of fences in relation to property lines</w:t>
      </w:r>
      <w:r w:rsidRPr="00656A83">
        <w:rPr>
          <w:sz w:val="28"/>
          <w:szCs w:val="28"/>
        </w:rPr>
        <w:t>.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</w:p>
    <w:p w14:paraId="2EB77CCD" w14:textId="77777777" w:rsidR="002C5786" w:rsidRDefault="002C5786" w:rsidP="002C5786">
      <w:pPr>
        <w:rPr>
          <w:sz w:val="28"/>
          <w:szCs w:val="28"/>
        </w:rPr>
      </w:pPr>
    </w:p>
    <w:p w14:paraId="70572BB5" w14:textId="4D296838" w:rsidR="002C5786" w:rsidRDefault="002C5786" w:rsidP="002C5786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Mike Efird presented the</w:t>
      </w:r>
      <w:r w:rsidR="000D6E48">
        <w:rPr>
          <w:sz w:val="28"/>
          <w:szCs w:val="28"/>
        </w:rPr>
        <w:t xml:space="preserve"> zoning</w:t>
      </w:r>
      <w:r>
        <w:rPr>
          <w:sz w:val="28"/>
          <w:szCs w:val="28"/>
        </w:rPr>
        <w:t xml:space="preserve"> </w:t>
      </w:r>
      <w:r w:rsidR="000D6E48">
        <w:rPr>
          <w:sz w:val="28"/>
          <w:szCs w:val="28"/>
        </w:rPr>
        <w:t xml:space="preserve">text change regarding the location of fence in relation to property lines. The new text will read as, </w:t>
      </w:r>
      <w:r w:rsidR="00C56F76">
        <w:rPr>
          <w:sz w:val="28"/>
          <w:szCs w:val="28"/>
        </w:rPr>
        <w:t>“</w:t>
      </w:r>
      <w:r w:rsidR="000D6E48">
        <w:rPr>
          <w:sz w:val="28"/>
          <w:szCs w:val="28"/>
        </w:rPr>
        <w:t>all new fence lines must be located at least two feet from the existing property line.</w:t>
      </w:r>
      <w:r w:rsidR="00C56F76">
        <w:rPr>
          <w:sz w:val="28"/>
          <w:szCs w:val="28"/>
        </w:rPr>
        <w:t>” Mike Efird continued to explain how it</w:t>
      </w:r>
      <w:r w:rsidR="000D6E48">
        <w:rPr>
          <w:sz w:val="28"/>
          <w:szCs w:val="28"/>
        </w:rPr>
        <w:t xml:space="preserve"> will be essential in subdivisions and</w:t>
      </w:r>
      <w:r w:rsidR="00C56F76">
        <w:rPr>
          <w:sz w:val="28"/>
          <w:szCs w:val="28"/>
        </w:rPr>
        <w:t xml:space="preserve"> for</w:t>
      </w:r>
      <w:r w:rsidR="000D6E48">
        <w:rPr>
          <w:sz w:val="28"/>
          <w:szCs w:val="28"/>
        </w:rPr>
        <w:t xml:space="preserve"> smaller properties. There have been issues in the past with common fence lines, and this will allow homeowners to be able to fix/maintain their fences while being able to remain on their property. The builders will include this in their restrictive covenants, with the </w:t>
      </w:r>
      <w:r w:rsidR="00AA1409">
        <w:rPr>
          <w:sz w:val="28"/>
          <w:szCs w:val="28"/>
        </w:rPr>
        <w:t>homeowners’</w:t>
      </w:r>
      <w:r w:rsidR="000D6E48">
        <w:rPr>
          <w:sz w:val="28"/>
          <w:szCs w:val="28"/>
        </w:rPr>
        <w:t xml:space="preserve"> associations enforcing this in subdivisions. This will be applied to all future fences being installed in the town, and will not affect existing fence lines.   </w:t>
      </w:r>
    </w:p>
    <w:p w14:paraId="5B34B224" w14:textId="77777777" w:rsidR="002C5786" w:rsidRDefault="002C5786" w:rsidP="002C5786">
      <w:pPr>
        <w:ind w:firstLine="720"/>
        <w:rPr>
          <w:sz w:val="28"/>
          <w:szCs w:val="28"/>
        </w:rPr>
      </w:pPr>
    </w:p>
    <w:p w14:paraId="17D6AD86" w14:textId="77777777" w:rsidR="002C5786" w:rsidRDefault="002C5786" w:rsidP="002C5786">
      <w:pPr>
        <w:rPr>
          <w:sz w:val="28"/>
          <w:szCs w:val="28"/>
        </w:rPr>
      </w:pPr>
      <w:r>
        <w:rPr>
          <w:sz w:val="28"/>
          <w:szCs w:val="28"/>
        </w:rPr>
        <w:t>Mayor Kelly Brattain invited the public to comment</w:t>
      </w:r>
    </w:p>
    <w:p w14:paraId="21CBAAC0" w14:textId="77777777" w:rsidR="002C5786" w:rsidRDefault="002C5786" w:rsidP="002C5786">
      <w:pPr>
        <w:rPr>
          <w:sz w:val="28"/>
          <w:szCs w:val="28"/>
        </w:rPr>
      </w:pPr>
    </w:p>
    <w:p w14:paraId="1D623CA7" w14:textId="77777777" w:rsidR="002C5786" w:rsidRDefault="002C5786" w:rsidP="002C5786">
      <w:pPr>
        <w:rPr>
          <w:sz w:val="28"/>
          <w:szCs w:val="28"/>
        </w:rPr>
      </w:pPr>
      <w:r>
        <w:rPr>
          <w:sz w:val="28"/>
          <w:szCs w:val="28"/>
        </w:rPr>
        <w:t>There were no comments from citizens</w:t>
      </w:r>
    </w:p>
    <w:p w14:paraId="5CBD8F49" w14:textId="77777777" w:rsidR="002C5786" w:rsidRDefault="002C5786" w:rsidP="002C5786">
      <w:pPr>
        <w:rPr>
          <w:sz w:val="28"/>
          <w:szCs w:val="28"/>
        </w:rPr>
      </w:pPr>
    </w:p>
    <w:p w14:paraId="6F2EBB55" w14:textId="3923C277" w:rsidR="002C5786" w:rsidRDefault="002C5786" w:rsidP="002C578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Motion #</w:t>
      </w:r>
      <w:r w:rsidR="00C24D44">
        <w:rPr>
          <w:b/>
          <w:bCs/>
          <w:sz w:val="28"/>
          <w:szCs w:val="28"/>
        </w:rPr>
        <w:t>1776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was made by Melvin Poole, second by Andrew Smith, to </w:t>
      </w:r>
      <w:r>
        <w:rPr>
          <w:b/>
          <w:bCs/>
          <w:sz w:val="28"/>
          <w:szCs w:val="28"/>
        </w:rPr>
        <w:t>close the public hearing</w:t>
      </w:r>
      <w:r>
        <w:rPr>
          <w:sz w:val="28"/>
          <w:szCs w:val="28"/>
        </w:rPr>
        <w:t>; Vote:  4 Yea, 0 Nay</w:t>
      </w:r>
    </w:p>
    <w:p w14:paraId="6ED5A795" w14:textId="77777777" w:rsidR="002C5786" w:rsidRDefault="002C5786" w:rsidP="002C5786"/>
    <w:p w14:paraId="158AFB23" w14:textId="77777777" w:rsidR="002C5786" w:rsidRDefault="002C5786" w:rsidP="002C5786">
      <w:pPr>
        <w:spacing w:line="480" w:lineRule="auto"/>
        <w:ind w:left="360"/>
      </w:pPr>
    </w:p>
    <w:p w14:paraId="0FD138DF" w14:textId="77777777" w:rsidR="002C5786" w:rsidRDefault="002C5786" w:rsidP="002C5786"/>
    <w:p w14:paraId="4BD5F512" w14:textId="77777777" w:rsidR="00E20EFF" w:rsidRDefault="00E20EFF"/>
    <w:sectPr w:rsidR="00E2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86"/>
    <w:rsid w:val="000D6E48"/>
    <w:rsid w:val="002C5786"/>
    <w:rsid w:val="00AA1409"/>
    <w:rsid w:val="00AE73D4"/>
    <w:rsid w:val="00C24D44"/>
    <w:rsid w:val="00C4235F"/>
    <w:rsid w:val="00C56F76"/>
    <w:rsid w:val="00E2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A4076B3"/>
  <w15:chartTrackingRefBased/>
  <w15:docId w15:val="{09FE1466-8352-490D-B51E-BB628636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786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1150</Characters>
  <Application>Microsoft Office Word</Application>
  <DocSecurity>0</DocSecurity>
  <Lines>42</Lines>
  <Paragraphs>18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clerkredcross@gmail.com</dc:creator>
  <cp:keywords/>
  <dc:description/>
  <cp:lastModifiedBy>clerkredcross@gmail.com</cp:lastModifiedBy>
  <cp:revision>7</cp:revision>
  <dcterms:created xsi:type="dcterms:W3CDTF">2024-02-22T15:13:00Z</dcterms:created>
  <dcterms:modified xsi:type="dcterms:W3CDTF">2024-03-08T17:13:00Z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c17c2fb1-5956-4e4f-ba8e-53ab11f6cbc0</vt:lpwstr>
  </property>
</Properties>
</file>